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FA5A582"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3F495F">
        <w:rPr>
          <w:rFonts w:eastAsia="MS Mincho" w:cs="Arial"/>
          <w:b/>
          <w:bCs/>
          <w:sz w:val="24"/>
          <w:szCs w:val="24"/>
          <w:lang w:val="en-US" w:eastAsia="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25</w:t>
      </w:r>
      <w:r w:rsidR="001A4040">
        <w:rPr>
          <w:rFonts w:eastAsia="MS Mincho" w:cs="Arial"/>
          <w:b/>
          <w:bCs/>
          <w:sz w:val="24"/>
          <w:szCs w:val="24"/>
          <w:lang w:val="en-US" w:eastAsia="en-US"/>
        </w:rPr>
        <w:t>20964</w:t>
      </w:r>
    </w:p>
    <w:p w14:paraId="44843894" w14:textId="4DD550AE" w:rsidR="00B56DD8" w:rsidRPr="009F3CCF" w:rsidRDefault="003F495F"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Dallas</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USA</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17</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proofErr w:type="gramStart"/>
      <w:r>
        <w:rPr>
          <w:rFonts w:eastAsia="MS Mincho" w:cs="Arial"/>
          <w:b/>
          <w:bCs/>
          <w:sz w:val="24"/>
          <w:szCs w:val="24"/>
          <w:lang w:val="en-US" w:eastAsia="en-US"/>
        </w:rPr>
        <w:t>21</w:t>
      </w:r>
      <w:r w:rsidR="002E3B56" w:rsidRPr="00D827EB">
        <w:rPr>
          <w:rFonts w:eastAsia="MS Mincho" w:cs="Arial"/>
          <w:b/>
          <w:bCs/>
          <w:sz w:val="24"/>
          <w:szCs w:val="24"/>
          <w:vertAlign w:val="superscript"/>
          <w:lang w:val="en-US" w:eastAsia="en-US"/>
        </w:rPr>
        <w:t>th</w:t>
      </w:r>
      <w:proofErr w:type="gramEnd"/>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Nov</w:t>
      </w:r>
      <w:r w:rsidR="00286379" w:rsidRPr="009F3CCF">
        <w:rPr>
          <w:rFonts w:eastAsia="MS Mincho" w:cs="Arial"/>
          <w:b/>
          <w:bCs/>
          <w:sz w:val="24"/>
          <w:szCs w:val="24"/>
          <w:lang w:val="en-US" w:eastAsia="en-US"/>
        </w:rPr>
        <w:t>, 2025</w:t>
      </w:r>
    </w:p>
    <w:bookmarkEnd w:id="0"/>
    <w:p w14:paraId="1F7B5DF5" w14:textId="6162A980"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8.2.2</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244258EB"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C91BE9">
        <w:rPr>
          <w:rFonts w:eastAsia="MS Mincho" w:cs="Arial"/>
          <w:b/>
          <w:bCs/>
          <w:sz w:val="24"/>
          <w:szCs w:val="24"/>
          <w:lang w:val="en-US" w:eastAsia="en-US"/>
        </w:rPr>
        <w:t>modulation</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35044F91" w:rsidR="00726FF0" w:rsidRPr="001A4040" w:rsidRDefault="009F1BB4" w:rsidP="001A4040">
      <w:pPr>
        <w:pStyle w:val="3GPPNormalText"/>
        <w:ind w:firstLine="0"/>
        <w:rPr>
          <w:rFonts w:asciiTheme="minorHAnsi" w:eastAsia="新細明體" w:hAnsiTheme="minorHAnsi" w:cstheme="minorHAnsi"/>
          <w:sz w:val="20"/>
          <w:szCs w:val="20"/>
          <w:lang w:val="en-GB" w:eastAsia="zh-TW"/>
        </w:rPr>
      </w:pPr>
      <w:bookmarkStart w:id="3" w:name="OLE_LINK13"/>
      <w:bookmarkStart w:id="4" w:name="OLE_LINK3"/>
      <w:r w:rsidRPr="001A4040">
        <w:rPr>
          <w:rFonts w:asciiTheme="minorHAnsi" w:eastAsia="新細明體" w:hAnsiTheme="minorHAnsi" w:cstheme="minorHAnsi"/>
          <w:sz w:val="20"/>
          <w:szCs w:val="20"/>
          <w:lang w:val="en-GB" w:eastAsia="zh-TW"/>
        </w:rPr>
        <w:t>Following the 6G SI [1] approved in RAN#108, the first 6G discussion start</w:t>
      </w:r>
      <w:r w:rsidR="00213729" w:rsidRPr="001A4040">
        <w:rPr>
          <w:rFonts w:asciiTheme="minorHAnsi" w:eastAsia="新細明體" w:hAnsiTheme="minorHAnsi" w:cstheme="minorHAnsi"/>
          <w:sz w:val="20"/>
          <w:szCs w:val="20"/>
          <w:lang w:val="en-GB" w:eastAsia="zh-TW"/>
        </w:rPr>
        <w:t>ed</w:t>
      </w:r>
      <w:r w:rsidRPr="001A4040">
        <w:rPr>
          <w:rFonts w:asciiTheme="minorHAnsi" w:eastAsia="新細明體" w:hAnsiTheme="minorHAnsi" w:cstheme="minorHAnsi"/>
          <w:sz w:val="20"/>
          <w:szCs w:val="20"/>
          <w:lang w:val="en-GB" w:eastAsia="zh-TW"/>
        </w:rPr>
        <w:t xml:space="preserve"> from RAN4</w:t>
      </w:r>
      <w:r w:rsidR="00213729" w:rsidRPr="001A4040">
        <w:rPr>
          <w:rFonts w:asciiTheme="minorHAnsi" w:eastAsia="新細明體" w:hAnsiTheme="minorHAnsi" w:cstheme="minorHAnsi"/>
          <w:sz w:val="20"/>
          <w:szCs w:val="20"/>
          <w:lang w:val="en-GB" w:eastAsia="zh-TW"/>
        </w:rPr>
        <w:t>#116bis</w:t>
      </w:r>
      <w:r w:rsidRPr="001A4040">
        <w:rPr>
          <w:rFonts w:asciiTheme="minorHAnsi" w:eastAsia="新細明體" w:hAnsiTheme="minorHAnsi" w:cstheme="minorHAnsi"/>
          <w:sz w:val="20"/>
          <w:szCs w:val="20"/>
          <w:lang w:val="en-GB" w:eastAsia="zh-TW"/>
        </w:rPr>
        <w:t xml:space="preserve"> meeting</w:t>
      </w:r>
      <w:r w:rsidR="00213729" w:rsidRPr="001A4040">
        <w:rPr>
          <w:rFonts w:asciiTheme="minorHAnsi" w:eastAsia="新細明體" w:hAnsiTheme="minorHAnsi" w:cstheme="minorHAnsi"/>
          <w:sz w:val="20"/>
          <w:szCs w:val="20"/>
          <w:lang w:val="en-GB" w:eastAsia="zh-TW"/>
        </w:rPr>
        <w:t xml:space="preserve">. During </w:t>
      </w:r>
      <w:r w:rsidR="00213729" w:rsidRPr="001A4040">
        <w:rPr>
          <w:rFonts w:asciiTheme="minorHAnsi" w:eastAsia="新細明體" w:hAnsiTheme="minorHAnsi" w:cstheme="minorHAnsi"/>
          <w:sz w:val="20"/>
          <w:szCs w:val="20"/>
          <w:lang w:eastAsia="zh-TW"/>
        </w:rPr>
        <w:t>RAN4#116bis</w:t>
      </w:r>
      <w:r w:rsidR="00213729" w:rsidRPr="001A4040">
        <w:rPr>
          <w:rFonts w:asciiTheme="minorHAnsi" w:eastAsia="新細明體" w:hAnsiTheme="minorHAnsi" w:cstheme="minorHAnsi"/>
          <w:sz w:val="20"/>
          <w:szCs w:val="20"/>
          <w:lang w:val="en-GB" w:eastAsia="zh-TW"/>
        </w:rPr>
        <w:t>, a WF for 6GR system parameter [2] was agreed, classifying topics and directions for further study</w:t>
      </w:r>
      <w:r w:rsidRPr="001A4040">
        <w:rPr>
          <w:rFonts w:asciiTheme="minorHAnsi" w:eastAsia="新細明體" w:hAnsiTheme="minorHAnsi" w:cstheme="minorHAnsi"/>
          <w:sz w:val="20"/>
          <w:szCs w:val="20"/>
          <w:lang w:val="en-GB" w:eastAsia="zh-TW"/>
        </w:rPr>
        <w:t xml:space="preserve">. In this paper, we </w:t>
      </w:r>
      <w:r w:rsidR="000623C8" w:rsidRPr="001A4040">
        <w:rPr>
          <w:rFonts w:asciiTheme="minorHAnsi" w:eastAsia="新細明體" w:hAnsiTheme="minorHAnsi" w:cstheme="minorHAnsi"/>
          <w:sz w:val="20"/>
          <w:szCs w:val="20"/>
          <w:lang w:val="en-GB" w:eastAsia="zh-TW"/>
        </w:rPr>
        <w:t>provide our view</w:t>
      </w:r>
      <w:r w:rsidR="004512F2" w:rsidRPr="001A4040">
        <w:rPr>
          <w:rFonts w:asciiTheme="minorHAnsi" w:eastAsia="新細明體" w:hAnsiTheme="minorHAnsi" w:cstheme="minorHAnsi"/>
          <w:sz w:val="20"/>
          <w:szCs w:val="20"/>
          <w:lang w:val="en-GB" w:eastAsia="zh-TW"/>
        </w:rPr>
        <w:t>s</w:t>
      </w:r>
      <w:r w:rsidR="000623C8" w:rsidRPr="001A4040">
        <w:rPr>
          <w:rFonts w:asciiTheme="minorHAnsi" w:eastAsia="新細明體" w:hAnsiTheme="minorHAnsi" w:cstheme="minorHAnsi"/>
          <w:sz w:val="20"/>
          <w:szCs w:val="20"/>
          <w:lang w:val="en-GB" w:eastAsia="zh-TW"/>
        </w:rPr>
        <w:t xml:space="preserve"> </w:t>
      </w:r>
      <w:r w:rsidR="00B65920" w:rsidRPr="001A4040">
        <w:rPr>
          <w:rFonts w:asciiTheme="minorHAnsi" w:eastAsia="新細明體" w:hAnsiTheme="minorHAnsi" w:cstheme="minorHAnsi"/>
          <w:sz w:val="20"/>
          <w:szCs w:val="20"/>
          <w:lang w:val="en-GB" w:eastAsia="zh-TW"/>
        </w:rPr>
        <w:t>on modulation</w:t>
      </w:r>
      <w:r w:rsidR="00213729" w:rsidRPr="001A4040">
        <w:rPr>
          <w:rFonts w:asciiTheme="minorHAnsi" w:eastAsia="新細明體" w:hAnsiTheme="minorHAnsi" w:cstheme="minorHAnsi"/>
          <w:sz w:val="20"/>
          <w:szCs w:val="20"/>
          <w:lang w:val="en-GB" w:eastAsia="zh-TW"/>
        </w:rPr>
        <w:t>.</w:t>
      </w:r>
    </w:p>
    <w:p w14:paraId="747D3B0B" w14:textId="7E01E86E" w:rsidR="009F1BB4"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213729">
        <w:t>M</w:t>
      </w:r>
      <w:r w:rsidR="00B071F9">
        <w:t>odulation</w:t>
      </w:r>
      <w:r w:rsidR="00352F02">
        <w:t xml:space="preserve"> </w:t>
      </w:r>
    </w:p>
    <w:p w14:paraId="7090B8F4" w14:textId="21D971AB" w:rsidR="00565783" w:rsidRPr="001A4040" w:rsidRDefault="00565783" w:rsidP="00967530">
      <w:pPr>
        <w:spacing w:after="120"/>
        <w:jc w:val="both"/>
        <w:rPr>
          <w:rFonts w:asciiTheme="minorHAnsi" w:eastAsia="新細明體" w:hAnsiTheme="minorHAnsi" w:cstheme="minorHAnsi"/>
          <w:lang w:eastAsia="zh-TW"/>
        </w:rPr>
      </w:pPr>
      <w:r w:rsidRPr="001A4040">
        <w:rPr>
          <w:rFonts w:asciiTheme="minorHAnsi" w:eastAsia="新細明體" w:hAnsiTheme="minorHAnsi" w:cstheme="minorHAnsi"/>
          <w:lang w:eastAsia="zh-TW"/>
        </w:rPr>
        <w:t>It is desirable to further improve UL/DL throughput in 6G study. Several approaches can be considered such as higher order modulation, larger CBW and more Tx/Rx paths. Consider</w:t>
      </w:r>
      <w:r w:rsidR="00967530" w:rsidRPr="001A4040">
        <w:rPr>
          <w:rFonts w:asciiTheme="minorHAnsi" w:eastAsia="新細明體" w:hAnsiTheme="minorHAnsi" w:cstheme="minorHAnsi"/>
          <w:lang w:eastAsia="zh-TW"/>
        </w:rPr>
        <w:t>ing</w:t>
      </w:r>
      <w:r w:rsidRPr="001A4040">
        <w:rPr>
          <w:rFonts w:asciiTheme="minorHAnsi" w:eastAsia="新細明體" w:hAnsiTheme="minorHAnsi" w:cstheme="minorHAnsi"/>
          <w:lang w:eastAsia="zh-TW"/>
        </w:rPr>
        <w:t xml:space="preserve"> feasibility, design complexity, power consumption and cost aspects, it would be difficulty to dramatically improve every aspect in one step. The supported modulation in 5G NR would be a good starting point. </w:t>
      </w:r>
      <w:r w:rsidR="00BF5AD3" w:rsidRPr="001A4040">
        <w:rPr>
          <w:rFonts w:asciiTheme="minorHAnsi" w:eastAsia="新細明體" w:hAnsiTheme="minorHAnsi" w:cstheme="minorHAnsi" w:hint="eastAsia"/>
          <w:lang w:eastAsia="zh-TW"/>
        </w:rPr>
        <w:t xml:space="preserve">It is worthy to evaluate system performance for the new frequency range around 7GHz no matter on wider CBW, </w:t>
      </w:r>
      <w:r w:rsidR="00BF5AD3" w:rsidRPr="001A4040">
        <w:rPr>
          <w:rFonts w:asciiTheme="minorHAnsi" w:eastAsia="新細明體" w:hAnsiTheme="minorHAnsi" w:cstheme="minorHAnsi"/>
          <w:lang w:eastAsia="zh-TW"/>
        </w:rPr>
        <w:t>various</w:t>
      </w:r>
      <w:r w:rsidR="00BF5AD3" w:rsidRPr="001A4040">
        <w:rPr>
          <w:rFonts w:asciiTheme="minorHAnsi" w:eastAsia="新細明體" w:hAnsiTheme="minorHAnsi" w:cstheme="minorHAnsi" w:hint="eastAsia"/>
          <w:lang w:eastAsia="zh-TW"/>
        </w:rPr>
        <w:t xml:space="preserve"> number of MIMO layers for uplink transmission or downlink reception throughput with the high modulation order waveforms.</w:t>
      </w:r>
    </w:p>
    <w:p w14:paraId="7B1449AB" w14:textId="19900D68" w:rsidR="00565783" w:rsidRPr="009E036B" w:rsidRDefault="007D6E2F" w:rsidP="007D6E2F">
      <w:pPr>
        <w:pStyle w:val="Caption"/>
        <w:rPr>
          <w:rFonts w:eastAsia="新細明體"/>
          <w:b w:val="0"/>
          <w:bCs/>
          <w:lang w:eastAsia="zh-TW"/>
        </w:rPr>
      </w:pPr>
      <w:bookmarkStart w:id="8" w:name="_Ref213420083"/>
      <w:r w:rsidRPr="009E036B">
        <w:t xml:space="preserve">Proposal </w:t>
      </w:r>
      <w:fldSimple w:instr=" SEQ Proposal \* ARABIC ">
        <w:r w:rsidRPr="009E036B">
          <w:rPr>
            <w:noProof/>
          </w:rPr>
          <w:t>1</w:t>
        </w:r>
      </w:fldSimple>
      <w:r w:rsidRPr="009E036B">
        <w:t xml:space="preserve">: </w:t>
      </w:r>
      <w:r w:rsidR="001F3C6E" w:rsidRPr="009E036B">
        <w:rPr>
          <w:rFonts w:eastAsia="新細明體"/>
          <w:bCs/>
          <w:lang w:eastAsia="zh-TW"/>
        </w:rPr>
        <w:t>Support to study 256 QAM uplink and 1024 QAM downlink with 200MHz CBW around 7GHz in 6G study phase</w:t>
      </w:r>
      <w:bookmarkEnd w:id="8"/>
    </w:p>
    <w:p w14:paraId="38740BCA" w14:textId="29A76EDD" w:rsidR="006C3342" w:rsidRPr="00986EBA" w:rsidRDefault="006C3342" w:rsidP="00214BC7">
      <w:pPr>
        <w:jc w:val="both"/>
        <w:rPr>
          <w:rFonts w:eastAsia="新細明體"/>
          <w:lang w:eastAsia="zh-TW"/>
        </w:rPr>
      </w:pPr>
      <w:r w:rsidRPr="001A4040">
        <w:rPr>
          <w:rFonts w:asciiTheme="minorHAnsi" w:eastAsia="新細明體" w:hAnsiTheme="minorHAnsi" w:cstheme="minorHAnsi"/>
          <w:lang w:eastAsia="zh-TW"/>
        </w:rPr>
        <w:t>There are also some ongoing discussions on constellation shaping (probabilistic or geometric) in RAN1. The impact to RAN4 requirements will also need to be evaluated. Nevertheless, at this early stage we suggest RAN4 to wait for RAN1 further conclusions before starting the evaluations on requirement impact.</w:t>
      </w:r>
      <w:r w:rsidRPr="00986EBA">
        <w:rPr>
          <w:rFonts w:eastAsia="新細明體"/>
          <w:lang w:eastAsia="zh-TW"/>
        </w:rPr>
        <w:t xml:space="preserve"> </w:t>
      </w:r>
    </w:p>
    <w:p w14:paraId="5CAC407A" w14:textId="0BBD2E9C" w:rsidR="006C3342" w:rsidRPr="009E036B" w:rsidRDefault="007D6E2F" w:rsidP="00214BC7">
      <w:pPr>
        <w:jc w:val="both"/>
        <w:rPr>
          <w:rFonts w:eastAsia="新細明體"/>
          <w:b/>
          <w:bCs/>
          <w:lang w:eastAsia="zh-TW"/>
        </w:rPr>
      </w:pPr>
      <w:bookmarkStart w:id="9" w:name="_Ref213420084"/>
      <w:r w:rsidRPr="009E036B">
        <w:rPr>
          <w:rFonts w:eastAsia="新細明體"/>
          <w:b/>
          <w:bCs/>
          <w:lang w:eastAsia="zh-TW"/>
        </w:rPr>
        <w:t xml:space="preserve">Proposal </w:t>
      </w:r>
      <w:r w:rsidRPr="009E036B">
        <w:rPr>
          <w:rFonts w:eastAsia="新細明體"/>
          <w:b/>
          <w:bCs/>
          <w:lang w:eastAsia="zh-TW"/>
        </w:rPr>
        <w:fldChar w:fldCharType="begin"/>
      </w:r>
      <w:r w:rsidRPr="009E036B">
        <w:rPr>
          <w:rFonts w:eastAsia="新細明體"/>
          <w:b/>
          <w:bCs/>
          <w:lang w:eastAsia="zh-TW"/>
        </w:rPr>
        <w:instrText xml:space="preserve"> SEQ Proposal \* ARABIC </w:instrText>
      </w:r>
      <w:r w:rsidRPr="009E036B">
        <w:rPr>
          <w:rFonts w:eastAsia="新細明體"/>
          <w:b/>
          <w:bCs/>
          <w:lang w:eastAsia="zh-TW"/>
        </w:rPr>
        <w:fldChar w:fldCharType="separate"/>
      </w:r>
      <w:r w:rsidRPr="009E036B">
        <w:rPr>
          <w:rFonts w:eastAsia="新細明體"/>
          <w:b/>
          <w:bCs/>
          <w:noProof/>
          <w:lang w:eastAsia="zh-TW"/>
        </w:rPr>
        <w:t>2</w:t>
      </w:r>
      <w:r w:rsidRPr="009E036B">
        <w:rPr>
          <w:rFonts w:eastAsia="新細明體"/>
          <w:b/>
          <w:bCs/>
          <w:lang w:eastAsia="zh-TW"/>
        </w:rPr>
        <w:fldChar w:fldCharType="end"/>
      </w:r>
      <w:r w:rsidRPr="009E036B">
        <w:rPr>
          <w:rFonts w:eastAsia="新細明體"/>
          <w:b/>
          <w:bCs/>
          <w:lang w:eastAsia="zh-TW"/>
        </w:rPr>
        <w:t xml:space="preserve">: </w:t>
      </w:r>
      <w:r w:rsidR="006C3342" w:rsidRPr="009E036B">
        <w:rPr>
          <w:rFonts w:eastAsia="新細明體"/>
          <w:b/>
          <w:bCs/>
          <w:lang w:eastAsia="zh-TW"/>
        </w:rPr>
        <w:t xml:space="preserve">On potential new constellation shaping features, </w:t>
      </w:r>
      <w:r w:rsidR="00A3015E" w:rsidRPr="009E036B">
        <w:rPr>
          <w:rFonts w:eastAsia="新細明體"/>
          <w:b/>
          <w:bCs/>
          <w:lang w:eastAsia="zh-TW"/>
        </w:rPr>
        <w:t>RAN4 waits for more RAN1 progress before evaluating the requirement impacts</w:t>
      </w:r>
      <w:r w:rsidR="00023B28" w:rsidRPr="009E036B">
        <w:rPr>
          <w:rFonts w:eastAsia="新細明體"/>
          <w:b/>
          <w:bCs/>
          <w:lang w:eastAsia="zh-TW"/>
        </w:rPr>
        <w:t>.</w:t>
      </w:r>
      <w:bookmarkEnd w:id="9"/>
    </w:p>
    <w:bookmarkEnd w:id="5"/>
    <w:p w14:paraId="55D5F4BE" w14:textId="095C0ECC" w:rsidR="001D1A19" w:rsidRDefault="00827289" w:rsidP="002257C4">
      <w:pPr>
        <w:pStyle w:val="Heading1"/>
        <w:spacing w:before="180" w:after="120"/>
        <w:ind w:hanging="1123"/>
      </w:pPr>
      <w:r>
        <w:t>8</w:t>
      </w:r>
      <w:r w:rsidR="001D1A19">
        <w:tab/>
        <w:t>Summary</w:t>
      </w:r>
    </w:p>
    <w:bookmarkEnd w:id="6"/>
    <w:bookmarkEnd w:id="7"/>
    <w:p w14:paraId="1E437339" w14:textId="1C723AE9" w:rsidR="000D401B" w:rsidRDefault="00D56538" w:rsidP="00CE2BF3">
      <w:pPr>
        <w:pStyle w:val="BodyText"/>
        <w:rPr>
          <w:rFonts w:ascii="Times New Roman" w:hAnsi="Times New Roman"/>
        </w:rPr>
      </w:pPr>
      <w:r w:rsidRPr="00986EBA">
        <w:rPr>
          <w:rFonts w:ascii="Times New Roman" w:hAnsi="Times New Roman"/>
        </w:rPr>
        <w:t>In this paper</w:t>
      </w:r>
      <w:bookmarkStart w:id="10" w:name="OLE_LINK6"/>
      <w:r w:rsidR="000D401B" w:rsidRPr="00986EBA">
        <w:rPr>
          <w:rFonts w:ascii="Times New Roman" w:hAnsi="Times New Roman"/>
        </w:rPr>
        <w:t xml:space="preserve">, </w:t>
      </w:r>
      <w:r w:rsidR="0053460F" w:rsidRPr="00986EBA">
        <w:rPr>
          <w:rFonts w:ascii="Times New Roman" w:hAnsi="Times New Roman"/>
        </w:rPr>
        <w:t xml:space="preserve">we provide our views on 6G system parameters with the following observations and proposals for </w:t>
      </w:r>
      <w:r w:rsidR="00611CAC" w:rsidRPr="00986EBA">
        <w:rPr>
          <w:rFonts w:ascii="Times New Roman" w:hAnsi="Times New Roman"/>
        </w:rPr>
        <w:t>modulation</w:t>
      </w:r>
      <w:r w:rsidR="00DE5F40" w:rsidRPr="00986EBA">
        <w:rPr>
          <w:rFonts w:ascii="Times New Roman" w:hAnsi="Times New Roman"/>
        </w:rPr>
        <w:t>:</w:t>
      </w:r>
    </w:p>
    <w:p w14:paraId="4A35D195" w14:textId="6DFC0E00" w:rsidR="004B449E" w:rsidRPr="008101B2" w:rsidRDefault="004B449E" w:rsidP="00CE2BF3">
      <w:pPr>
        <w:pStyle w:val="BodyText"/>
        <w:rPr>
          <w:rFonts w:ascii="Times New Roman" w:eastAsia="新細明體" w:hAnsi="Times New Roman"/>
          <w:b/>
          <w:bCs/>
          <w:lang w:eastAsia="zh-TW"/>
        </w:rPr>
      </w:pPr>
      <w:r w:rsidRPr="008101B2">
        <w:rPr>
          <w:rFonts w:ascii="Times New Roman" w:eastAsia="新細明體" w:hAnsi="Times New Roman"/>
          <w:b/>
          <w:bCs/>
          <w:lang w:eastAsia="zh-TW"/>
        </w:rPr>
        <w:fldChar w:fldCharType="begin"/>
      </w:r>
      <w:r w:rsidRPr="008101B2">
        <w:rPr>
          <w:rFonts w:ascii="Times New Roman" w:eastAsia="新細明體" w:hAnsi="Times New Roman"/>
          <w:b/>
          <w:bCs/>
          <w:lang w:eastAsia="zh-TW"/>
        </w:rPr>
        <w:instrText xml:space="preserve"> REF _Ref213420083 \h  \* MERGEFORMAT </w:instrText>
      </w:r>
      <w:r w:rsidRPr="008101B2">
        <w:rPr>
          <w:rFonts w:ascii="Times New Roman" w:eastAsia="新細明體" w:hAnsi="Times New Roman"/>
          <w:b/>
          <w:bCs/>
          <w:lang w:eastAsia="zh-TW"/>
        </w:rPr>
      </w:r>
      <w:r w:rsidRPr="008101B2">
        <w:rPr>
          <w:rFonts w:ascii="Times New Roman" w:eastAsia="新細明體" w:hAnsi="Times New Roman"/>
          <w:b/>
          <w:bCs/>
          <w:lang w:eastAsia="zh-TW"/>
        </w:rPr>
        <w:fldChar w:fldCharType="separate"/>
      </w:r>
      <w:r w:rsidRPr="008101B2">
        <w:rPr>
          <w:rFonts w:ascii="Times New Roman" w:eastAsia="新細明體" w:hAnsi="Times New Roman"/>
          <w:b/>
          <w:bCs/>
          <w:lang w:eastAsia="zh-TW"/>
        </w:rPr>
        <w:t>Proposal 1: Support to study 256 QAM uplink and 1024 QAM downlink with 200MHz CBW around 7GHz in 6G study phase</w:t>
      </w:r>
      <w:r w:rsidRPr="008101B2">
        <w:rPr>
          <w:rFonts w:ascii="Times New Roman" w:eastAsia="新細明體" w:hAnsi="Times New Roman"/>
          <w:b/>
          <w:bCs/>
          <w:lang w:eastAsia="zh-TW"/>
        </w:rPr>
        <w:fldChar w:fldCharType="end"/>
      </w:r>
    </w:p>
    <w:p w14:paraId="15126D8A" w14:textId="0520D6F0" w:rsidR="004B449E" w:rsidRPr="008101B2" w:rsidRDefault="004B449E" w:rsidP="00CE2BF3">
      <w:pPr>
        <w:pStyle w:val="BodyText"/>
        <w:rPr>
          <w:rFonts w:ascii="Times New Roman" w:eastAsia="新細明體" w:hAnsi="Times New Roman"/>
          <w:b/>
          <w:bCs/>
          <w:lang w:eastAsia="zh-TW"/>
        </w:rPr>
      </w:pPr>
      <w:r w:rsidRPr="008101B2">
        <w:rPr>
          <w:rFonts w:ascii="Times New Roman" w:eastAsia="新細明體" w:hAnsi="Times New Roman"/>
          <w:b/>
          <w:bCs/>
          <w:lang w:eastAsia="zh-TW"/>
        </w:rPr>
        <w:fldChar w:fldCharType="begin"/>
      </w:r>
      <w:r w:rsidRPr="008101B2">
        <w:rPr>
          <w:rFonts w:ascii="Times New Roman" w:eastAsia="新細明體" w:hAnsi="Times New Roman"/>
          <w:b/>
          <w:bCs/>
          <w:lang w:eastAsia="zh-TW"/>
        </w:rPr>
        <w:instrText xml:space="preserve"> REF _Ref213420084 \h  \* MERGEFORMAT </w:instrText>
      </w:r>
      <w:r w:rsidRPr="008101B2">
        <w:rPr>
          <w:rFonts w:ascii="Times New Roman" w:eastAsia="新細明體" w:hAnsi="Times New Roman"/>
          <w:b/>
          <w:bCs/>
          <w:lang w:eastAsia="zh-TW"/>
        </w:rPr>
      </w:r>
      <w:r w:rsidRPr="008101B2">
        <w:rPr>
          <w:rFonts w:ascii="Times New Roman" w:eastAsia="新細明體" w:hAnsi="Times New Roman"/>
          <w:b/>
          <w:bCs/>
          <w:lang w:eastAsia="zh-TW"/>
        </w:rPr>
        <w:fldChar w:fldCharType="separate"/>
      </w:r>
      <w:r w:rsidRPr="008101B2">
        <w:rPr>
          <w:rFonts w:ascii="Times New Roman" w:eastAsia="新細明體" w:hAnsi="Times New Roman"/>
          <w:b/>
          <w:bCs/>
          <w:lang w:eastAsia="zh-TW"/>
        </w:rPr>
        <w:t>Proposal 2: On potential new constellation shaping features, RAN4 waits for more RAN1 progress before evaluating the requirement impacts.</w:t>
      </w:r>
      <w:r w:rsidRPr="008101B2">
        <w:rPr>
          <w:rFonts w:ascii="Times New Roman" w:eastAsia="新細明體" w:hAnsi="Times New Roman"/>
          <w:b/>
          <w:bCs/>
          <w:lang w:eastAsia="zh-TW"/>
        </w:rPr>
        <w:fldChar w:fldCharType="end"/>
      </w:r>
    </w:p>
    <w:p w14:paraId="7203AEF7" w14:textId="299C254F" w:rsidR="00F507D1" w:rsidRPr="00990B92" w:rsidRDefault="00827289" w:rsidP="002257C4">
      <w:pPr>
        <w:pStyle w:val="Heading1"/>
        <w:spacing w:before="180" w:after="120"/>
        <w:ind w:hanging="1123"/>
      </w:pPr>
      <w:r>
        <w:t>9</w:t>
      </w:r>
      <w:r w:rsidR="002257C4">
        <w:tab/>
      </w:r>
      <w:r w:rsidR="00F507D1" w:rsidRPr="00990B92">
        <w:t>References</w:t>
      </w:r>
    </w:p>
    <w:bookmarkEnd w:id="10"/>
    <w:p w14:paraId="19637F18" w14:textId="5AEC13A7" w:rsidR="007C65F1" w:rsidRPr="00986EBA" w:rsidRDefault="00286379" w:rsidP="009F1BB4">
      <w:pPr>
        <w:pStyle w:val="Reference"/>
        <w:numPr>
          <w:ilvl w:val="0"/>
          <w:numId w:val="0"/>
        </w:numPr>
        <w:rPr>
          <w:rFonts w:ascii="Times New Roman" w:eastAsia="新細明體" w:hAnsi="Times New Roman"/>
          <w:lang w:eastAsia="zh-TW"/>
        </w:rPr>
      </w:pPr>
      <w:r w:rsidRPr="00986EBA">
        <w:rPr>
          <w:rFonts w:ascii="Times New Roman" w:eastAsia="新細明體" w:hAnsi="Times New Roman"/>
          <w:lang w:eastAsia="zh-TW"/>
        </w:rPr>
        <w:t xml:space="preserve">[1] </w:t>
      </w:r>
      <w:r w:rsidR="009F1BB4" w:rsidRPr="00986EBA">
        <w:rPr>
          <w:rFonts w:ascii="Times New Roman" w:eastAsia="新細明體" w:hAnsi="Times New Roman"/>
          <w:lang w:eastAsia="zh-TW"/>
        </w:rPr>
        <w:t>RP-251881, Study on 6G Radio, NTT DOCOMO (Moderator)</w:t>
      </w:r>
      <w:r w:rsidR="00D700AA" w:rsidRPr="00986EBA">
        <w:rPr>
          <w:rFonts w:ascii="Times New Roman" w:eastAsia="新細明體" w:hAnsi="Times New Roman"/>
          <w:lang w:eastAsia="zh-TW"/>
        </w:rPr>
        <w:t xml:space="preserve"> </w:t>
      </w:r>
    </w:p>
    <w:p w14:paraId="79AD19C2" w14:textId="4014735B" w:rsidR="00213729" w:rsidRPr="00986EBA" w:rsidRDefault="00213729" w:rsidP="009F1BB4">
      <w:pPr>
        <w:pStyle w:val="Reference"/>
        <w:numPr>
          <w:ilvl w:val="0"/>
          <w:numId w:val="0"/>
        </w:numPr>
        <w:rPr>
          <w:rFonts w:ascii="Times New Roman" w:eastAsia="新細明體" w:hAnsi="Times New Roman"/>
          <w:lang w:eastAsia="zh-TW"/>
        </w:rPr>
      </w:pPr>
      <w:r w:rsidRPr="00986EBA">
        <w:rPr>
          <w:rFonts w:ascii="Times New Roman" w:eastAsia="新細明體" w:hAnsi="Times New Roman"/>
          <w:lang w:eastAsia="zh-TW"/>
        </w:rPr>
        <w:t xml:space="preserve">[2] </w:t>
      </w:r>
      <w:r w:rsidR="00986EBA" w:rsidRPr="00986EBA">
        <w:rPr>
          <w:rFonts w:ascii="Times New Roman" w:eastAsia="新細明體" w:hAnsi="Times New Roman"/>
          <w:lang w:eastAsia="zh-TW"/>
        </w:rPr>
        <w:t>R4-2514650</w:t>
      </w:r>
      <w:r w:rsidRPr="00986EBA">
        <w:rPr>
          <w:rFonts w:ascii="Times New Roman" w:eastAsia="新細明體" w:hAnsi="Times New Roman"/>
          <w:lang w:eastAsia="zh-TW"/>
        </w:rPr>
        <w:t xml:space="preserve">, WF for 6GR system parameter, Feature lead (Huawei, </w:t>
      </w:r>
      <w:proofErr w:type="spellStart"/>
      <w:r w:rsidRPr="00986EBA">
        <w:rPr>
          <w:rFonts w:ascii="Times New Roman" w:eastAsia="新細明體" w:hAnsi="Times New Roman"/>
          <w:lang w:eastAsia="zh-TW"/>
        </w:rPr>
        <w:t>HiSilicon</w:t>
      </w:r>
      <w:proofErr w:type="spellEnd"/>
      <w:r w:rsidRPr="00986EBA">
        <w:rPr>
          <w:rFonts w:ascii="Times New Roman" w:eastAsia="新細明體" w:hAnsi="Times New Roman"/>
          <w:lang w:eastAsia="zh-TW"/>
        </w:rPr>
        <w:t>)</w:t>
      </w:r>
    </w:p>
    <w:sectPr w:rsidR="00213729" w:rsidRPr="00986EBA"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2A9A6" w14:textId="77777777" w:rsidR="00415498" w:rsidRDefault="00415498">
      <w:r>
        <w:separator/>
      </w:r>
    </w:p>
  </w:endnote>
  <w:endnote w:type="continuationSeparator" w:id="0">
    <w:p w14:paraId="2C25CA97" w14:textId="77777777" w:rsidR="00415498" w:rsidRDefault="00415498">
      <w:r>
        <w:continuationSeparator/>
      </w:r>
    </w:p>
  </w:endnote>
  <w:endnote w:type="continuationNotice" w:id="1">
    <w:p w14:paraId="7F2B5EE5" w14:textId="77777777" w:rsidR="00415498" w:rsidRDefault="00415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436C3" w14:textId="77777777" w:rsidR="00415498" w:rsidRDefault="00415498">
      <w:r>
        <w:separator/>
      </w:r>
    </w:p>
  </w:footnote>
  <w:footnote w:type="continuationSeparator" w:id="0">
    <w:p w14:paraId="3783F801" w14:textId="77777777" w:rsidR="00415498" w:rsidRDefault="00415498">
      <w:r>
        <w:continuationSeparator/>
      </w:r>
    </w:p>
  </w:footnote>
  <w:footnote w:type="continuationNotice" w:id="1">
    <w:p w14:paraId="680505C3" w14:textId="77777777" w:rsidR="00415498" w:rsidRDefault="00415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5"/>
  </w:num>
  <w:num w:numId="5" w16cid:durableId="464127921">
    <w:abstractNumId w:val="26"/>
  </w:num>
  <w:num w:numId="6" w16cid:durableId="63719895">
    <w:abstractNumId w:val="31"/>
  </w:num>
  <w:num w:numId="7" w16cid:durableId="44454152">
    <w:abstractNumId w:val="8"/>
  </w:num>
  <w:num w:numId="8" w16cid:durableId="1111124107">
    <w:abstractNumId w:val="10"/>
  </w:num>
  <w:num w:numId="9" w16cid:durableId="1704938564">
    <w:abstractNumId w:val="5"/>
  </w:num>
  <w:num w:numId="10" w16cid:durableId="1097166797">
    <w:abstractNumId w:val="36"/>
  </w:num>
  <w:num w:numId="11" w16cid:durableId="187567317">
    <w:abstractNumId w:val="13"/>
  </w:num>
  <w:num w:numId="12" w16cid:durableId="809329376">
    <w:abstractNumId w:val="33"/>
  </w:num>
  <w:num w:numId="13" w16cid:durableId="1340086676">
    <w:abstractNumId w:val="12"/>
  </w:num>
  <w:num w:numId="14" w16cid:durableId="1130634544">
    <w:abstractNumId w:val="38"/>
  </w:num>
  <w:num w:numId="15" w16cid:durableId="448790584">
    <w:abstractNumId w:val="34"/>
  </w:num>
  <w:num w:numId="16" w16cid:durableId="1485925999">
    <w:abstractNumId w:val="21"/>
  </w:num>
  <w:num w:numId="17" w16cid:durableId="138814670">
    <w:abstractNumId w:val="11"/>
  </w:num>
  <w:num w:numId="18" w16cid:durableId="1381707530">
    <w:abstractNumId w:val="19"/>
  </w:num>
  <w:num w:numId="19" w16cid:durableId="283779707">
    <w:abstractNumId w:val="2"/>
  </w:num>
  <w:num w:numId="20" w16cid:durableId="1261177126">
    <w:abstractNumId w:val="14"/>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30"/>
  </w:num>
  <w:num w:numId="25" w16cid:durableId="244994172">
    <w:abstractNumId w:val="27"/>
  </w:num>
  <w:num w:numId="26" w16cid:durableId="2036037012">
    <w:abstractNumId w:val="3"/>
  </w:num>
  <w:num w:numId="27" w16cid:durableId="1680810521">
    <w:abstractNumId w:val="20"/>
  </w:num>
  <w:num w:numId="28" w16cid:durableId="1520074265">
    <w:abstractNumId w:val="20"/>
  </w:num>
  <w:num w:numId="29" w16cid:durableId="250283683">
    <w:abstractNumId w:val="4"/>
  </w:num>
  <w:num w:numId="30" w16cid:durableId="369689408">
    <w:abstractNumId w:val="39"/>
  </w:num>
  <w:num w:numId="31" w16cid:durableId="276564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4"/>
  </w:num>
  <w:num w:numId="33" w16cid:durableId="1854570058">
    <w:abstractNumId w:val="32"/>
  </w:num>
  <w:num w:numId="34" w16cid:durableId="355816358">
    <w:abstractNumId w:val="7"/>
  </w:num>
  <w:num w:numId="35" w16cid:durableId="931278481">
    <w:abstractNumId w:val="24"/>
  </w:num>
  <w:num w:numId="36" w16cid:durableId="20507647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7"/>
  </w:num>
  <w:num w:numId="38" w16cid:durableId="213741571">
    <w:abstractNumId w:val="28"/>
  </w:num>
  <w:num w:numId="39" w16cid:durableId="1030035721">
    <w:abstractNumId w:val="24"/>
  </w:num>
  <w:num w:numId="40" w16cid:durableId="1327778544">
    <w:abstractNumId w:val="32"/>
  </w:num>
  <w:num w:numId="41" w16cid:durableId="18359989">
    <w:abstractNumId w:val="35"/>
  </w:num>
  <w:num w:numId="42" w16cid:durableId="1154417424">
    <w:abstractNumId w:val="6"/>
  </w:num>
  <w:num w:numId="43" w16cid:durableId="989938476">
    <w:abstractNumId w:val="1"/>
  </w:num>
  <w:num w:numId="44" w16cid:durableId="910583903">
    <w:abstractNumId w:val="6"/>
  </w:num>
  <w:num w:numId="45" w16cid:durableId="1289046521">
    <w:abstractNumId w:val="28"/>
  </w:num>
  <w:num w:numId="46" w16cid:durableId="1762221830">
    <w:abstractNumId w:val="37"/>
  </w:num>
  <w:num w:numId="47" w16cid:durableId="1553730487">
    <w:abstractNumId w:val="28"/>
  </w:num>
  <w:num w:numId="48" w16cid:durableId="1409957015">
    <w:abstractNumId w:val="9"/>
  </w:num>
  <w:num w:numId="49" w16cid:durableId="1218584530">
    <w:abstractNumId w:val="17"/>
  </w:num>
  <w:num w:numId="50" w16cid:durableId="450589718">
    <w:abstractNumId w:val="39"/>
  </w:num>
  <w:num w:numId="51" w16cid:durableId="912858600">
    <w:abstractNumId w:val="24"/>
  </w:num>
  <w:num w:numId="52" w16cid:durableId="982731518">
    <w:abstractNumId w:val="18"/>
  </w:num>
  <w:num w:numId="53" w16cid:durableId="1606587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65</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15</cp:revision>
  <cp:lastPrinted>2008-01-30T22:09:00Z</cp:lastPrinted>
  <dcterms:created xsi:type="dcterms:W3CDTF">2025-11-04T11:53:00Z</dcterms:created>
  <dcterms:modified xsi:type="dcterms:W3CDTF">2025-11-07T08:48:00Z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